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№ 5-</w:t>
      </w:r>
      <w:r>
        <w:rPr>
          <w:rFonts w:ascii="Times New Roman" w:eastAsia="Times New Roman" w:hAnsi="Times New Roman" w:cs="Times New Roman"/>
          <w:sz w:val="28"/>
          <w:szCs w:val="28"/>
        </w:rPr>
        <w:t>36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-2610/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</w:p>
    <w:p>
      <w:pPr>
        <w:tabs>
          <w:tab w:val="left" w:pos="3615"/>
        </w:tabs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10 Сургутского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205, рассмотрев 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Абдуллиной </w:t>
      </w:r>
      <w:r>
        <w:rPr>
          <w:rFonts w:ascii="Times New Roman" w:eastAsia="Times New Roman" w:hAnsi="Times New Roman" w:cs="Times New Roman"/>
          <w:sz w:val="28"/>
          <w:szCs w:val="28"/>
        </w:rPr>
        <w:t>Зулейхи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Ризвановны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1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19.24 КоАП РФ,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.02.2026 года в </w:t>
      </w:r>
      <w:r>
        <w:rPr>
          <w:rStyle w:val="cat-Timegrp-25rplc-16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в помещении УПП №10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32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выявлено,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eastAsia="Times New Roman" w:hAnsi="Times New Roman" w:cs="Times New Roman"/>
          <w:sz w:val="28"/>
          <w:szCs w:val="28"/>
        </w:rPr>
        <w:t>Абдуллина З.Р.,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ранее привлеченн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 ст. 19.24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постановлением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Style w:val="cat-UserDefinedgrp-34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UserDefinedgrp-35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вступи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вшим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UserDefinedgrp-36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лицом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которо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решением </w:t>
      </w:r>
      <w:r>
        <w:rPr>
          <w:rStyle w:val="cat-UserDefinedgrp-37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 административный надзор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сроком на 8 лет. Решением </w:t>
      </w:r>
      <w:r>
        <w:rPr>
          <w:rStyle w:val="cat-UserDefinedgrp-38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Абдуллиной З.Р.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установлены дополнительные административные ограничения в виде: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обязанности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являться в органы внутренних дел по месту жительства, пребывания или фактического нахождения для регистрации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4 раза в месяц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первый, второй, третий, четвертый понедельник </w:t>
      </w:r>
      <w:r>
        <w:rPr>
          <w:rFonts w:ascii="Times New Roman" w:eastAsia="Times New Roman" w:hAnsi="Times New Roman" w:cs="Times New Roman"/>
          <w:sz w:val="28"/>
          <w:szCs w:val="28"/>
        </w:rPr>
        <w:t>каждого месяца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09.00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 18.00 часов. При постановке на учет под роспись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Абдуллиной З.Р.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разъяснены права и обязанности. Однако,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Абдуллина З.Р.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.02.2026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явилась на регистрацию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УПП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10 </w:t>
      </w:r>
      <w:r>
        <w:rPr>
          <w:rFonts w:ascii="Times New Roman" w:eastAsia="Times New Roman" w:hAnsi="Times New Roman" w:cs="Times New Roman"/>
          <w:sz w:val="28"/>
          <w:szCs w:val="28"/>
        </w:rPr>
        <w:t>УМВД РФ по городу Сургуту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39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чем нарушил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ограничени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е,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е судом при отсутствии признаков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предусмотренных ч.1 ст.314.1, ч.2 ст.314.1 УК РФ.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>Абдуллин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З.Р.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ст.19.24 КоАП РФ. 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Абдуллина З.Р.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ходатайств не заявлял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вину в совершении правонарушения полностью признал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не отрицал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изложенные в протоколе об административном правонарушении обстоятельства.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Кроме того, вина </w:t>
      </w:r>
      <w:r>
        <w:rPr>
          <w:rFonts w:ascii="Times New Roman" w:eastAsia="Times New Roman" w:hAnsi="Times New Roman" w:cs="Times New Roman"/>
          <w:sz w:val="28"/>
          <w:szCs w:val="28"/>
        </w:rPr>
        <w:t>Абдуллин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З.Р.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рассматриваемого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 подтверждается: 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№ </w:t>
      </w:r>
      <w:r>
        <w:rPr>
          <w:rFonts w:ascii="Times New Roman" w:eastAsia="Times New Roman" w:hAnsi="Times New Roman" w:cs="Times New Roman"/>
          <w:sz w:val="28"/>
          <w:szCs w:val="28"/>
        </w:rPr>
        <w:t>41634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25.02.2026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</w:t>
      </w:r>
      <w:r>
        <w:rPr>
          <w:rFonts w:ascii="Times New Roman" w:eastAsia="Times New Roman" w:hAnsi="Times New Roman" w:cs="Times New Roman"/>
          <w:sz w:val="28"/>
          <w:szCs w:val="28"/>
        </w:rPr>
        <w:t>инспектора ГОАН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УМВД России по г. Сургуту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25.02.2026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объяснением </w:t>
      </w:r>
      <w:r>
        <w:rPr>
          <w:rFonts w:ascii="Times New Roman" w:eastAsia="Times New Roman" w:hAnsi="Times New Roman" w:cs="Times New Roman"/>
          <w:sz w:val="28"/>
          <w:szCs w:val="28"/>
        </w:rPr>
        <w:t>Абдуллин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З.Р. </w:t>
      </w:r>
      <w:r>
        <w:rPr>
          <w:rFonts w:ascii="Times New Roman" w:eastAsia="Times New Roman" w:hAnsi="Times New Roman" w:cs="Times New Roman"/>
          <w:sz w:val="28"/>
          <w:szCs w:val="28"/>
        </w:rPr>
        <w:t>от 25.02.2026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решения </w:t>
      </w:r>
      <w:r>
        <w:rPr>
          <w:rStyle w:val="cat-UserDefinedgrp-41rplc-5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вступившего в законную силу </w:t>
      </w:r>
      <w:r>
        <w:rPr>
          <w:rStyle w:val="cat-UserDefinedgrp-42rplc-5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UserDefinedgrp-43rplc-5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Абдуллиной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З.Р.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становлены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дополнительные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ограничени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ранее установленные решением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6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копией графика прибытия поднадзорного лица на регистрацию от 24.03.2023 года; копией регистрационного лица поднадзорного лица с отметками о датах регистрации;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</w:t>
      </w:r>
      <w:r>
        <w:rPr>
          <w:rFonts w:ascii="Times New Roman" w:eastAsia="Times New Roman" w:hAnsi="Times New Roman" w:cs="Times New Roman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 и обязанностей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24.03.202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>вступивш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eastAsia="Times New Roman" w:hAnsi="Times New Roman" w:cs="Times New Roman"/>
          <w:sz w:val="28"/>
          <w:szCs w:val="28"/>
        </w:rPr>
        <w:t>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UserDefinedgrp-44rplc-6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мирового судьи судебного участка № </w:t>
      </w:r>
      <w:r>
        <w:rPr>
          <w:rStyle w:val="cat-UserDefinedgrp-34rplc-6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от </w:t>
      </w:r>
      <w:r>
        <w:rPr>
          <w:rStyle w:val="cat-UserDefinedgrp-35rplc-6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Абдуллин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З.Р.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ст.19.24 КоАП РФ;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справкой на лицо, </w:t>
      </w:r>
      <w:r>
        <w:rPr>
          <w:rFonts w:ascii="Times New Roman" w:eastAsia="Times New Roman" w:hAnsi="Times New Roman" w:cs="Times New Roman"/>
          <w:sz w:val="28"/>
          <w:szCs w:val="28"/>
        </w:rPr>
        <w:t>другими материалами дела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 приведенные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выше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Абдуллин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полностью доказанной.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 суд квалифицирует по 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19.24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повторное в течение одного года совершение административного правонарушения, предусмотренного частью 1 </w:t>
      </w:r>
      <w:r>
        <w:rPr>
          <w:rFonts w:ascii="Times New Roman" w:eastAsia="Times New Roman" w:hAnsi="Times New Roman" w:cs="Times New Roman"/>
          <w:sz w:val="28"/>
          <w:szCs w:val="28"/>
        </w:rPr>
        <w:t>названной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статьи, если эти действия (бездействие) не содержат уголовно наказуемого деяния</w:t>
      </w:r>
      <w:r>
        <w:rPr>
          <w:rFonts w:ascii="Times New Roman" w:eastAsia="Times New Roman" w:hAnsi="Times New Roman" w:cs="Times New Roman"/>
          <w:sz w:val="28"/>
          <w:szCs w:val="28"/>
        </w:rPr>
        <w:t>.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бстоятельств, исключающих производство по делу об административном правонарушении и возможность рассмотрения дела, не имеется.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смягчающим административную ответственность, является полное признание </w:t>
      </w:r>
      <w:r>
        <w:rPr>
          <w:rFonts w:ascii="Times New Roman" w:eastAsia="Times New Roman" w:hAnsi="Times New Roman" w:cs="Times New Roman"/>
          <w:sz w:val="28"/>
          <w:szCs w:val="28"/>
        </w:rPr>
        <w:t>Абдуллин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З.Р.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вины. К обстоятельствам, отягчающим административную ответственность, суд относит повторное совершение однородного административного правонарушения.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деяния, обстоятельства совершения, данные о личности нарушителя, не относящегося к кругу лиц, указанных в ст.3.9 КоАП РФ, 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отношение к содеянному, а также цели и задачи административного наказания.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Абдуллин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</w:rPr>
        <w:t>Зулейху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Ризвановну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19.24 КоАП РФ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суток.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административного наказания исчислять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момента задержания, то есть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Style w:val="cat-Timegrp-26rplc-75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25.02.2026 года.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Ханты-Мансийского автономного округа-Югры в течение 10 дней со дня вручения или получения копии постановления с подачей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10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«Копия верна»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7">
    <w:name w:val="cat-UserDefined grp-31 rplc-7"/>
    <w:basedOn w:val="DefaultParagraphFont"/>
  </w:style>
  <w:style w:type="character" w:customStyle="1" w:styleId="cat-Timegrp-25rplc-16">
    <w:name w:val="cat-Time grp-25 rplc-16"/>
    <w:basedOn w:val="DefaultParagraphFont"/>
  </w:style>
  <w:style w:type="character" w:customStyle="1" w:styleId="cat-UserDefinedgrp-32rplc-18">
    <w:name w:val="cat-UserDefined grp-32 rplc-18"/>
    <w:basedOn w:val="DefaultParagraphFont"/>
  </w:style>
  <w:style w:type="character" w:customStyle="1" w:styleId="cat-UserDefinedgrp-33rplc-21">
    <w:name w:val="cat-UserDefined grp-33 rplc-21"/>
    <w:basedOn w:val="DefaultParagraphFont"/>
  </w:style>
  <w:style w:type="character" w:customStyle="1" w:styleId="cat-UserDefinedgrp-34rplc-23">
    <w:name w:val="cat-UserDefined grp-34 rplc-23"/>
    <w:basedOn w:val="DefaultParagraphFont"/>
  </w:style>
  <w:style w:type="character" w:customStyle="1" w:styleId="cat-UserDefinedgrp-35rplc-25">
    <w:name w:val="cat-UserDefined grp-35 rplc-25"/>
    <w:basedOn w:val="DefaultParagraphFont"/>
  </w:style>
  <w:style w:type="character" w:customStyle="1" w:styleId="cat-UserDefinedgrp-36rplc-27">
    <w:name w:val="cat-UserDefined grp-36 rplc-27"/>
    <w:basedOn w:val="DefaultParagraphFont"/>
  </w:style>
  <w:style w:type="character" w:customStyle="1" w:styleId="cat-UserDefinedgrp-37rplc-29">
    <w:name w:val="cat-UserDefined grp-37 rplc-29"/>
    <w:basedOn w:val="DefaultParagraphFont"/>
  </w:style>
  <w:style w:type="character" w:customStyle="1" w:styleId="cat-UserDefinedgrp-38rplc-32">
    <w:name w:val="cat-UserDefined grp-38 rplc-32"/>
    <w:basedOn w:val="DefaultParagraphFont"/>
  </w:style>
  <w:style w:type="character" w:customStyle="1" w:styleId="cat-UserDefinedgrp-39rplc-40">
    <w:name w:val="cat-UserDefined grp-39 rplc-40"/>
    <w:basedOn w:val="DefaultParagraphFont"/>
  </w:style>
  <w:style w:type="character" w:customStyle="1" w:styleId="cat-UserDefinedgrp-41rplc-50">
    <w:name w:val="cat-UserDefined grp-41 rplc-50"/>
    <w:basedOn w:val="DefaultParagraphFont"/>
  </w:style>
  <w:style w:type="character" w:customStyle="1" w:styleId="cat-UserDefinedgrp-42rplc-54">
    <w:name w:val="cat-UserDefined grp-42 rplc-54"/>
    <w:basedOn w:val="DefaultParagraphFont"/>
  </w:style>
  <w:style w:type="character" w:customStyle="1" w:styleId="cat-UserDefinedgrp-43rplc-56">
    <w:name w:val="cat-UserDefined grp-43 rplc-56"/>
    <w:basedOn w:val="DefaultParagraphFont"/>
  </w:style>
  <w:style w:type="character" w:customStyle="1" w:styleId="cat-UserDefinedgrp-37rplc-60">
    <w:name w:val="cat-UserDefined grp-37 rplc-60"/>
    <w:basedOn w:val="DefaultParagraphFont"/>
  </w:style>
  <w:style w:type="character" w:customStyle="1" w:styleId="cat-UserDefinedgrp-44rplc-66">
    <w:name w:val="cat-UserDefined grp-44 rplc-66"/>
    <w:basedOn w:val="DefaultParagraphFont"/>
  </w:style>
  <w:style w:type="character" w:customStyle="1" w:styleId="cat-UserDefinedgrp-34rplc-67">
    <w:name w:val="cat-UserDefined grp-34 rplc-67"/>
    <w:basedOn w:val="DefaultParagraphFont"/>
  </w:style>
  <w:style w:type="character" w:customStyle="1" w:styleId="cat-UserDefinedgrp-35rplc-69">
    <w:name w:val="cat-UserDefined grp-35 rplc-69"/>
    <w:basedOn w:val="DefaultParagraphFont"/>
  </w:style>
  <w:style w:type="character" w:customStyle="1" w:styleId="cat-Timegrp-26rplc-75">
    <w:name w:val="cat-Time grp-26 rplc-7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